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60EC4" w14:textId="0D79A4E4" w:rsidR="007C06A6" w:rsidRDefault="007C06A6" w:rsidP="007C06A6">
      <w:pPr>
        <w:rPr>
          <w:rFonts w:cs="Times New Roman"/>
          <w:b/>
          <w:bCs/>
          <w:szCs w:val="24"/>
        </w:rPr>
      </w:pPr>
      <w:r>
        <w:rPr>
          <w:rFonts w:cs="Times New Roman"/>
          <w:b/>
          <w:bCs/>
          <w:szCs w:val="24"/>
        </w:rPr>
        <w:t xml:space="preserve">SERMON for Third Week: </w:t>
      </w:r>
    </w:p>
    <w:p w14:paraId="7A73EE40" w14:textId="77777777" w:rsidR="0076468F" w:rsidRPr="0076468F" w:rsidRDefault="0076468F" w:rsidP="007C06A6">
      <w:pPr>
        <w:rPr>
          <w:b/>
          <w:bCs/>
          <w:color w:val="000000"/>
          <w:sz w:val="28"/>
          <w:szCs w:val="28"/>
        </w:rPr>
      </w:pPr>
      <w:r w:rsidRPr="0076468F">
        <w:rPr>
          <w:b/>
          <w:bCs/>
          <w:color w:val="000000"/>
          <w:sz w:val="28"/>
          <w:szCs w:val="28"/>
        </w:rPr>
        <w:t xml:space="preserve">“Not as an Exaction” </w:t>
      </w:r>
    </w:p>
    <w:p w14:paraId="63BA437F" w14:textId="0B55ED0E" w:rsidR="007C06A6" w:rsidRDefault="007C06A6" w:rsidP="007C06A6">
      <w:pPr>
        <w:rPr>
          <w:rFonts w:cs="Times New Roman"/>
          <w:b/>
          <w:bCs/>
          <w:szCs w:val="24"/>
        </w:rPr>
      </w:pPr>
      <w:r>
        <w:rPr>
          <w:rFonts w:cs="Times New Roman"/>
          <w:b/>
          <w:bCs/>
          <w:szCs w:val="24"/>
        </w:rPr>
        <w:t>Text: 2 Corinthians 9:1-7</w:t>
      </w:r>
    </w:p>
    <w:p w14:paraId="7BBC5080" w14:textId="77777777" w:rsidR="007C06A6" w:rsidRDefault="007C06A6" w:rsidP="007C06A6">
      <w:pPr>
        <w:jc w:val="center"/>
        <w:rPr>
          <w:rFonts w:cs="Times New Roman"/>
          <w:szCs w:val="24"/>
        </w:rPr>
      </w:pPr>
    </w:p>
    <w:p w14:paraId="026937E3" w14:textId="11594B54" w:rsidR="007C06A6" w:rsidRDefault="007C06A6" w:rsidP="007C06A6">
      <w:pPr>
        <w:jc w:val="both"/>
        <w:rPr>
          <w:rFonts w:cs="Times New Roman"/>
          <w:szCs w:val="24"/>
        </w:rPr>
      </w:pPr>
      <w:r>
        <w:rPr>
          <w:rFonts w:cs="Times New Roman"/>
          <w:szCs w:val="24"/>
        </w:rPr>
        <w:t>Grace, mercy, and peace be to all of you from God our Father, and from our Lord and Savior Jesus Christ, and may His Spirit fill your heart and your mind in the hearing of His Word.</w:t>
      </w:r>
    </w:p>
    <w:p w14:paraId="29ABA1A5" w14:textId="3864FF66" w:rsidR="007C06A6" w:rsidRDefault="007C06A6" w:rsidP="007C06A6">
      <w:pPr>
        <w:jc w:val="both"/>
        <w:rPr>
          <w:rFonts w:cs="Times New Roman"/>
          <w:szCs w:val="24"/>
        </w:rPr>
      </w:pPr>
    </w:p>
    <w:p w14:paraId="15A6B856" w14:textId="7210DF80" w:rsidR="007C06A6" w:rsidRDefault="007C06A6" w:rsidP="007C06A6">
      <w:pPr>
        <w:jc w:val="both"/>
        <w:rPr>
          <w:rFonts w:cs="Times New Roman"/>
          <w:szCs w:val="24"/>
        </w:rPr>
      </w:pPr>
      <w:r>
        <w:rPr>
          <w:rFonts w:cs="Times New Roman"/>
          <w:szCs w:val="24"/>
        </w:rPr>
        <w:t xml:space="preserve">This is our third and final week of our stewardship emphasis </w:t>
      </w:r>
      <w:r w:rsidRPr="007C06A6">
        <w:rPr>
          <w:rFonts w:cs="Times New Roman"/>
          <w:b/>
          <w:bCs/>
          <w:szCs w:val="24"/>
        </w:rPr>
        <w:t>Faithful Stewards of God’s Gifts.</w:t>
      </w:r>
      <w:r>
        <w:rPr>
          <w:rFonts w:cs="Times New Roman"/>
          <w:b/>
          <w:bCs/>
          <w:szCs w:val="24"/>
        </w:rPr>
        <w:t xml:space="preserve"> </w:t>
      </w:r>
      <w:r>
        <w:rPr>
          <w:rFonts w:cs="Times New Roman"/>
          <w:szCs w:val="24"/>
        </w:rPr>
        <w:t xml:space="preserve"> Today we will focus on our joy and responsibility as God’s stewards to give generously to those in need and to extend God’s kingdom.</w:t>
      </w:r>
    </w:p>
    <w:p w14:paraId="0C5B1BC0" w14:textId="1E445E1B" w:rsidR="007C06A6" w:rsidRDefault="007C06A6" w:rsidP="007C06A6">
      <w:pPr>
        <w:jc w:val="both"/>
        <w:rPr>
          <w:rFonts w:cs="Times New Roman"/>
          <w:szCs w:val="24"/>
        </w:rPr>
      </w:pPr>
    </w:p>
    <w:p w14:paraId="3FDB04FB" w14:textId="0B48B309" w:rsidR="007C06A6" w:rsidRDefault="007C06A6" w:rsidP="007C06A6">
      <w:pPr>
        <w:jc w:val="both"/>
        <w:rPr>
          <w:rFonts w:cs="Times New Roman"/>
          <w:szCs w:val="24"/>
        </w:rPr>
      </w:pPr>
      <w:r>
        <w:rPr>
          <w:rFonts w:cs="Times New Roman"/>
          <w:szCs w:val="24"/>
        </w:rPr>
        <w:t>Judged by contemporary stand</w:t>
      </w:r>
      <w:r w:rsidR="005D4174">
        <w:rPr>
          <w:rFonts w:cs="Times New Roman"/>
          <w:szCs w:val="24"/>
        </w:rPr>
        <w:t>ard</w:t>
      </w:r>
      <w:r>
        <w:rPr>
          <w:rFonts w:cs="Times New Roman"/>
          <w:szCs w:val="24"/>
        </w:rPr>
        <w:t>s, the Apostle Paul employed some strange fund-raising methods.  In our text for today, Paul was busy encouraging the folks in Corinth to make an offering, to be diligent in stewardship, to do their best to give to the distressed saints in Jerusalem, but, cur</w:t>
      </w:r>
      <w:r w:rsidR="002D3332">
        <w:rPr>
          <w:rFonts w:cs="Times New Roman"/>
          <w:szCs w:val="24"/>
        </w:rPr>
        <w:t>iously, he never said anything about the nature of their suffering.  Isn’t it strange that, in seeking an offering for suffering people, Paul mention</w:t>
      </w:r>
      <w:r w:rsidR="005D4174">
        <w:rPr>
          <w:rFonts w:cs="Times New Roman"/>
          <w:szCs w:val="24"/>
        </w:rPr>
        <w:t>ed</w:t>
      </w:r>
      <w:r w:rsidR="002D3332">
        <w:rPr>
          <w:rFonts w:cs="Times New Roman"/>
          <w:szCs w:val="24"/>
        </w:rPr>
        <w:t xml:space="preserve"> so little about actual conditions of poverty in Jerusalem?  What sorts of deprivation were they experiencing?  Exactly how great was their need?  He missed a chance to highlight something that could have increased the response of the people in Corinth, and I wonder why.</w:t>
      </w:r>
    </w:p>
    <w:p w14:paraId="62680049" w14:textId="4ADFE868" w:rsidR="00F52FF7" w:rsidRDefault="00F52FF7" w:rsidP="007C06A6">
      <w:pPr>
        <w:jc w:val="both"/>
        <w:rPr>
          <w:rFonts w:cs="Times New Roman"/>
          <w:szCs w:val="24"/>
        </w:rPr>
      </w:pPr>
    </w:p>
    <w:p w14:paraId="0AE3A93D" w14:textId="3E0A10FD" w:rsidR="00F52FF7" w:rsidRDefault="00F52FF7" w:rsidP="007C06A6">
      <w:pPr>
        <w:jc w:val="both"/>
        <w:rPr>
          <w:rFonts w:cs="Times New Roman"/>
          <w:szCs w:val="24"/>
        </w:rPr>
      </w:pPr>
      <w:r>
        <w:rPr>
          <w:rFonts w:cs="Times New Roman"/>
          <w:szCs w:val="24"/>
        </w:rPr>
        <w:t>This is certainly not the way we go about raising money for charitable causes today.  Paul needs some help here.   If there is a disaster in the world, we see pictures on the news within hours.  We depict suffering as vividly as possible.  Everyone has been moved by the pictures on television of the distended bellies and ghastly living conditions of people in third-world countries.  Television producers know, and so do we, that if people can see human suffering, they will become more compassionate and generous.</w:t>
      </w:r>
    </w:p>
    <w:p w14:paraId="1F0A79FE" w14:textId="6FF6CB7B" w:rsidR="00530684" w:rsidRDefault="00530684" w:rsidP="007C06A6">
      <w:pPr>
        <w:jc w:val="both"/>
        <w:rPr>
          <w:rFonts w:cs="Times New Roman"/>
          <w:szCs w:val="24"/>
        </w:rPr>
      </w:pPr>
    </w:p>
    <w:p w14:paraId="69E90F17" w14:textId="6A74E906" w:rsidR="00530684" w:rsidRDefault="00283ACE" w:rsidP="007C06A6">
      <w:pPr>
        <w:jc w:val="both"/>
        <w:rPr>
          <w:rFonts w:cs="Times New Roman"/>
          <w:szCs w:val="24"/>
        </w:rPr>
      </w:pPr>
      <w:r>
        <w:rPr>
          <w:rFonts w:cs="Times New Roman"/>
          <w:szCs w:val="24"/>
        </w:rPr>
        <w:t xml:space="preserve">So if we were organizing Paul’s appeal, we would encourage him to do things differently, to describe the suffering more vividly.  How else would we change Paul’s approach to make his stewardship campaign more effective?  Perhaps we should urge Paul also to appeal to people’s sense of obligation and duty.  All others are doing their share, he could say, and so should you.  Paul could play on not only personal duty but institutional too: “Your name is on the </w:t>
      </w:r>
      <w:r w:rsidR="00F61983">
        <w:rPr>
          <w:rFonts w:cs="Times New Roman"/>
          <w:szCs w:val="24"/>
        </w:rPr>
        <w:t>role</w:t>
      </w:r>
      <w:r>
        <w:rPr>
          <w:rFonts w:cs="Times New Roman"/>
          <w:szCs w:val="24"/>
        </w:rPr>
        <w:t xml:space="preserve"> of this organization, and you should do you part.”</w:t>
      </w:r>
    </w:p>
    <w:p w14:paraId="126A9D49" w14:textId="1F20AA73" w:rsidR="005D03AB" w:rsidRDefault="005D03AB" w:rsidP="007C06A6">
      <w:pPr>
        <w:jc w:val="both"/>
        <w:rPr>
          <w:rFonts w:cs="Times New Roman"/>
          <w:szCs w:val="24"/>
        </w:rPr>
      </w:pPr>
    </w:p>
    <w:p w14:paraId="4337C8B5" w14:textId="39925D80" w:rsidR="005D03AB" w:rsidRDefault="005D03AB" w:rsidP="007C06A6">
      <w:pPr>
        <w:jc w:val="both"/>
        <w:rPr>
          <w:rFonts w:cs="Times New Roman"/>
          <w:szCs w:val="24"/>
        </w:rPr>
      </w:pPr>
      <w:r>
        <w:rPr>
          <w:rFonts w:cs="Times New Roman"/>
          <w:szCs w:val="24"/>
        </w:rPr>
        <w:t xml:space="preserve">But when you think about it, this approach might work.  This sort of appeal portrays stewardship as dues paying, doing one’s bit, being a loyal member of the local service club, and some may respond to this, </w:t>
      </w:r>
      <w:r w:rsidR="00F61983">
        <w:rPr>
          <w:rFonts w:cs="Times New Roman"/>
          <w:szCs w:val="24"/>
        </w:rPr>
        <w:t>but</w:t>
      </w:r>
      <w:r>
        <w:rPr>
          <w:rFonts w:cs="Times New Roman"/>
          <w:szCs w:val="24"/>
        </w:rPr>
        <w:t xml:space="preserve"> to tell you the truth, not many.  I can’t get very enthusiastic myself about stewardship that presses obligation or duty, so I’d have a hard time trying to convince Paul to use this method.</w:t>
      </w:r>
    </w:p>
    <w:p w14:paraId="30696C62" w14:textId="576FB2B5" w:rsidR="005D03AB" w:rsidRDefault="005D03AB" w:rsidP="007C06A6">
      <w:pPr>
        <w:jc w:val="both"/>
        <w:rPr>
          <w:rFonts w:cs="Times New Roman"/>
          <w:szCs w:val="24"/>
        </w:rPr>
      </w:pPr>
    </w:p>
    <w:p w14:paraId="7327B20D" w14:textId="199C1A6A" w:rsidR="005D03AB" w:rsidRDefault="005D03AB" w:rsidP="007C06A6">
      <w:pPr>
        <w:jc w:val="both"/>
        <w:rPr>
          <w:rFonts w:cs="Times New Roman"/>
          <w:szCs w:val="24"/>
        </w:rPr>
      </w:pPr>
      <w:r>
        <w:rPr>
          <w:rFonts w:cs="Times New Roman"/>
          <w:szCs w:val="24"/>
        </w:rPr>
        <w:t>I</w:t>
      </w:r>
      <w:r w:rsidR="005D4174">
        <w:rPr>
          <w:rFonts w:cs="Times New Roman"/>
          <w:szCs w:val="24"/>
        </w:rPr>
        <w:t>f</w:t>
      </w:r>
      <w:r>
        <w:rPr>
          <w:rFonts w:cs="Times New Roman"/>
          <w:szCs w:val="24"/>
        </w:rPr>
        <w:t xml:space="preserve"> appeals to obligation aren’t the way to go, maybe we could encourage Paul to appeal to self-satisfaction.  Knowing we have done something good for someone else can give us a warm inner glow.  Never mind that such gifts, while commendable, are really a thinly disguised way of giving to ourselves; this is a proven way to raise money.  Many people, when motivated by self-satisfaction, by giving to themselves really, become extra generous and the gift to the church might </w:t>
      </w:r>
      <w:r>
        <w:rPr>
          <w:rFonts w:cs="Times New Roman"/>
          <w:szCs w:val="24"/>
        </w:rPr>
        <w:lastRenderedPageBreak/>
        <w:t>be larger than we anticipated.  But no, on second thought, this approach isn’t all that good either—a warm inner glow only goes so far.  So, I wouldn’t advise Paul to go this way after all.</w:t>
      </w:r>
    </w:p>
    <w:p w14:paraId="4320CE84" w14:textId="5C9F7265" w:rsidR="005D03AB" w:rsidRDefault="005D03AB" w:rsidP="007C06A6">
      <w:pPr>
        <w:jc w:val="both"/>
        <w:rPr>
          <w:rFonts w:cs="Times New Roman"/>
          <w:szCs w:val="24"/>
        </w:rPr>
      </w:pPr>
    </w:p>
    <w:p w14:paraId="6BF481BA" w14:textId="01A4F00C" w:rsidR="005D03AB" w:rsidRDefault="005D4174" w:rsidP="007C06A6">
      <w:pPr>
        <w:jc w:val="both"/>
        <w:rPr>
          <w:rFonts w:cs="Times New Roman"/>
          <w:szCs w:val="24"/>
        </w:rPr>
      </w:pPr>
      <w:r>
        <w:rPr>
          <w:rFonts w:cs="Times New Roman"/>
          <w:szCs w:val="24"/>
        </w:rPr>
        <w:t xml:space="preserve">Maybe, then, I would tell Paul to appeal to people’s sense of prestige.  Paul could create a stewardship program for those who “care enough to send the very best.”  I </w:t>
      </w:r>
      <w:r w:rsidR="00370865">
        <w:rPr>
          <w:rFonts w:cs="Times New Roman"/>
          <w:szCs w:val="24"/>
        </w:rPr>
        <w:t>was told about</w:t>
      </w:r>
      <w:r>
        <w:rPr>
          <w:rFonts w:cs="Times New Roman"/>
          <w:szCs w:val="24"/>
        </w:rPr>
        <w:t xml:space="preserve"> a church </w:t>
      </w:r>
      <w:r w:rsidR="00A97843">
        <w:rPr>
          <w:rFonts w:cs="Times New Roman"/>
          <w:szCs w:val="24"/>
        </w:rPr>
        <w:t xml:space="preserve">that </w:t>
      </w:r>
      <w:r>
        <w:rPr>
          <w:rFonts w:cs="Times New Roman"/>
          <w:szCs w:val="24"/>
        </w:rPr>
        <w:t>had</w:t>
      </w:r>
      <w:r w:rsidR="00A97843">
        <w:rPr>
          <w:rFonts w:cs="Times New Roman"/>
          <w:szCs w:val="24"/>
        </w:rPr>
        <w:t xml:space="preserve"> a large leather book </w:t>
      </w:r>
      <w:r w:rsidR="00370865">
        <w:rPr>
          <w:rFonts w:cs="Times New Roman"/>
          <w:szCs w:val="24"/>
        </w:rPr>
        <w:t>of names of members</w:t>
      </w:r>
      <w:r w:rsidR="00A97843">
        <w:rPr>
          <w:rFonts w:cs="Times New Roman"/>
          <w:szCs w:val="24"/>
        </w:rPr>
        <w:t xml:space="preserve"> who have pledged $2,</w:t>
      </w:r>
      <w:r w:rsidR="00037D3A">
        <w:rPr>
          <w:rFonts w:cs="Times New Roman"/>
          <w:szCs w:val="24"/>
        </w:rPr>
        <w:t>0</w:t>
      </w:r>
      <w:r w:rsidR="00A97843">
        <w:rPr>
          <w:rFonts w:cs="Times New Roman"/>
          <w:szCs w:val="24"/>
        </w:rPr>
        <w:t xml:space="preserve">00 or more to </w:t>
      </w:r>
      <w:r w:rsidR="00370865">
        <w:rPr>
          <w:rFonts w:cs="Times New Roman"/>
          <w:szCs w:val="24"/>
        </w:rPr>
        <w:t>their</w:t>
      </w:r>
      <w:r w:rsidR="00A97843">
        <w:rPr>
          <w:rFonts w:cs="Times New Roman"/>
          <w:szCs w:val="24"/>
        </w:rPr>
        <w:t xml:space="preserve"> church.  </w:t>
      </w:r>
      <w:r w:rsidR="00827DC3">
        <w:rPr>
          <w:rFonts w:cs="Times New Roman"/>
          <w:szCs w:val="24"/>
        </w:rPr>
        <w:t>Because the book had many names in it, it seems that</w:t>
      </w:r>
      <w:bookmarkStart w:id="0" w:name="_GoBack"/>
      <w:bookmarkEnd w:id="0"/>
      <w:r w:rsidR="00827DC3">
        <w:rPr>
          <w:rFonts w:cs="Times New Roman"/>
          <w:szCs w:val="24"/>
        </w:rPr>
        <w:t xml:space="preserve"> t</w:t>
      </w:r>
      <w:r w:rsidR="00A97843">
        <w:rPr>
          <w:rFonts w:cs="Times New Roman"/>
          <w:szCs w:val="24"/>
        </w:rPr>
        <w:t xml:space="preserve">his appeal to prestige </w:t>
      </w:r>
      <w:r w:rsidR="00037D3A">
        <w:rPr>
          <w:rFonts w:cs="Times New Roman"/>
          <w:szCs w:val="24"/>
        </w:rPr>
        <w:t xml:space="preserve">seems to </w:t>
      </w:r>
      <w:r w:rsidR="00A97843">
        <w:rPr>
          <w:rFonts w:cs="Times New Roman"/>
          <w:szCs w:val="24"/>
        </w:rPr>
        <w:t>work.  But, upon reflection, this is not the way to go either.  Pride in giving can be good, of course, but it can also be dangerous.  Prestige gifts advertise the glory of the giver, but most of us do not have the resources to be the most impressive giver anyway.</w:t>
      </w:r>
    </w:p>
    <w:p w14:paraId="56E4DFD9" w14:textId="256C59BB" w:rsidR="00A97843" w:rsidRDefault="00A97843" w:rsidP="007C06A6">
      <w:pPr>
        <w:jc w:val="both"/>
        <w:rPr>
          <w:rFonts w:cs="Times New Roman"/>
          <w:szCs w:val="24"/>
        </w:rPr>
      </w:pPr>
    </w:p>
    <w:p w14:paraId="48BB22DD" w14:textId="64EDA763" w:rsidR="00A97843" w:rsidRDefault="00022EFC" w:rsidP="007C06A6">
      <w:pPr>
        <w:jc w:val="both"/>
        <w:rPr>
          <w:rFonts w:cs="Times New Roman"/>
          <w:szCs w:val="24"/>
        </w:rPr>
      </w:pPr>
      <w:r>
        <w:rPr>
          <w:rFonts w:cs="Times New Roman"/>
          <w:szCs w:val="24"/>
        </w:rPr>
        <w:t xml:space="preserve">So maybe </w:t>
      </w:r>
      <w:r w:rsidR="00516536">
        <w:rPr>
          <w:rFonts w:cs="Times New Roman"/>
          <w:szCs w:val="24"/>
        </w:rPr>
        <w:t>P</w:t>
      </w:r>
      <w:r>
        <w:rPr>
          <w:rFonts w:cs="Times New Roman"/>
          <w:szCs w:val="24"/>
        </w:rPr>
        <w:t>aul had it right all along.  Maybe Paul was wise to ignore fund-raising methods altogether.  Instead of taking the low road, Paul persevered on the high road with a theological theme</w:t>
      </w:r>
      <w:r w:rsidR="00516536">
        <w:rPr>
          <w:rFonts w:cs="Times New Roman"/>
          <w:szCs w:val="24"/>
        </w:rPr>
        <w:t xml:space="preserve"> he raised at the beginning.  The world might make its appeals for funds on the basis of need, obligation, self-satisfaction, prestige, sympathy—in short, on everything people have done—but Paul focused his energy almost entire</w:t>
      </w:r>
      <w:r w:rsidR="00827DC3">
        <w:rPr>
          <w:rFonts w:cs="Times New Roman"/>
          <w:szCs w:val="24"/>
        </w:rPr>
        <w:t>ly</w:t>
      </w:r>
      <w:r w:rsidR="00516536">
        <w:rPr>
          <w:rFonts w:cs="Times New Roman"/>
          <w:szCs w:val="24"/>
        </w:rPr>
        <w:t xml:space="preserve"> on what God has done.</w:t>
      </w:r>
    </w:p>
    <w:p w14:paraId="589EBB02" w14:textId="5C791D0F" w:rsidR="00516536" w:rsidRDefault="00516536" w:rsidP="007C06A6">
      <w:pPr>
        <w:jc w:val="both"/>
        <w:rPr>
          <w:rFonts w:cs="Times New Roman"/>
          <w:szCs w:val="24"/>
        </w:rPr>
      </w:pPr>
    </w:p>
    <w:p w14:paraId="2D5CA06B" w14:textId="4D25740E" w:rsidR="00516536" w:rsidRDefault="00516536" w:rsidP="007C06A6">
      <w:pPr>
        <w:jc w:val="both"/>
        <w:rPr>
          <w:rFonts w:cs="Times New Roman"/>
          <w:szCs w:val="24"/>
        </w:rPr>
      </w:pPr>
      <w:r>
        <w:rPr>
          <w:rFonts w:cs="Times New Roman"/>
          <w:szCs w:val="24"/>
        </w:rPr>
        <w:t>We can see Paul</w:t>
      </w:r>
      <w:r w:rsidR="005E525B">
        <w:rPr>
          <w:rFonts w:cs="Times New Roman"/>
          <w:szCs w:val="24"/>
        </w:rPr>
        <w:t>’s</w:t>
      </w:r>
      <w:r>
        <w:rPr>
          <w:rFonts w:cs="Times New Roman"/>
          <w:szCs w:val="24"/>
        </w:rPr>
        <w:t xml:space="preserve"> emphasis on the work of God in the very first verse of our passage.  Sometimes this verse is translated to say that Paul is writing to the Corinthians about the “offering for the saints.”  This makes it sound like Paul is interested in the offering plate, the Sunday collections.  But Paul actually used the world </w:t>
      </w:r>
      <w:r w:rsidRPr="00516536">
        <w:rPr>
          <w:rFonts w:cs="Times New Roman"/>
          <w:i/>
          <w:iCs/>
          <w:szCs w:val="24"/>
        </w:rPr>
        <w:t>diakonia</w:t>
      </w:r>
      <w:r>
        <w:rPr>
          <w:rFonts w:cs="Times New Roman"/>
          <w:szCs w:val="24"/>
        </w:rPr>
        <w:t>, which means “service” or “ministry’ (the root of our word “deacon”) and a better translation is: “I write to you about the service for ministry for the saints.”  Paul was not talking about mere fund-raising; he was talking about ministry in the name of God.  Paul set the service to the poor within the context of service to God.  It is a reality the church must always keep foremost in our prayers and actions, otherwise our congregation could degenerate into little more than another fund-raising organization.</w:t>
      </w:r>
    </w:p>
    <w:p w14:paraId="693BB121" w14:textId="32072963" w:rsidR="00516536" w:rsidRDefault="00516536" w:rsidP="007C06A6">
      <w:pPr>
        <w:jc w:val="both"/>
        <w:rPr>
          <w:rFonts w:cs="Times New Roman"/>
          <w:szCs w:val="24"/>
        </w:rPr>
      </w:pPr>
    </w:p>
    <w:p w14:paraId="57CB921B" w14:textId="45AD85F4" w:rsidR="00516536" w:rsidRDefault="00516536" w:rsidP="007C06A6">
      <w:pPr>
        <w:jc w:val="both"/>
        <w:rPr>
          <w:rFonts w:cs="Times New Roman"/>
          <w:szCs w:val="24"/>
        </w:rPr>
      </w:pPr>
      <w:r>
        <w:rPr>
          <w:rFonts w:cs="Times New Roman"/>
          <w:szCs w:val="24"/>
        </w:rPr>
        <w:t xml:space="preserve">I </w:t>
      </w:r>
      <w:r w:rsidR="00370865">
        <w:rPr>
          <w:rFonts w:cs="Times New Roman"/>
          <w:szCs w:val="24"/>
        </w:rPr>
        <w:t>read about</w:t>
      </w:r>
      <w:r>
        <w:rPr>
          <w:rFonts w:cs="Times New Roman"/>
          <w:szCs w:val="24"/>
        </w:rPr>
        <w:t xml:space="preserve"> a young girl </w:t>
      </w:r>
      <w:r w:rsidR="00370865">
        <w:rPr>
          <w:rFonts w:cs="Times New Roman"/>
          <w:szCs w:val="24"/>
        </w:rPr>
        <w:t xml:space="preserve">who was </w:t>
      </w:r>
      <w:r>
        <w:rPr>
          <w:rFonts w:cs="Times New Roman"/>
          <w:szCs w:val="24"/>
        </w:rPr>
        <w:t>busily enga</w:t>
      </w:r>
      <w:r w:rsidR="00313A0A">
        <w:rPr>
          <w:rFonts w:cs="Times New Roman"/>
          <w:szCs w:val="24"/>
        </w:rPr>
        <w:t>g</w:t>
      </w:r>
      <w:r>
        <w:rPr>
          <w:rFonts w:cs="Times New Roman"/>
          <w:szCs w:val="24"/>
        </w:rPr>
        <w:t>ed in selling some trinkets</w:t>
      </w:r>
      <w:r w:rsidR="00313A0A">
        <w:rPr>
          <w:rFonts w:cs="Times New Roman"/>
          <w:szCs w:val="24"/>
        </w:rPr>
        <w:t xml:space="preserve"> to raise money for an organization</w:t>
      </w:r>
      <w:r w:rsidR="00370865">
        <w:rPr>
          <w:rFonts w:cs="Times New Roman"/>
          <w:szCs w:val="24"/>
        </w:rPr>
        <w:t xml:space="preserve">.  When she was asked, </w:t>
      </w:r>
      <w:r w:rsidR="00313A0A">
        <w:rPr>
          <w:rFonts w:cs="Times New Roman"/>
          <w:szCs w:val="24"/>
        </w:rPr>
        <w:t xml:space="preserve">“What is the purpose of your organization?”  She looked blankly at </w:t>
      </w:r>
      <w:r w:rsidR="00370865">
        <w:rPr>
          <w:rFonts w:cs="Times New Roman"/>
          <w:szCs w:val="24"/>
        </w:rPr>
        <w:t>the person</w:t>
      </w:r>
      <w:r w:rsidR="00313A0A">
        <w:rPr>
          <w:rFonts w:cs="Times New Roman"/>
          <w:szCs w:val="24"/>
        </w:rPr>
        <w:t xml:space="preserve"> for a moment.  “Purpose?’  Then, looking at the bag of goods she had grasped in her hand, she brightened up and said, “You make money and then spen</w:t>
      </w:r>
      <w:r w:rsidR="0029667C">
        <w:rPr>
          <w:rFonts w:cs="Times New Roman"/>
          <w:szCs w:val="24"/>
        </w:rPr>
        <w:t>d</w:t>
      </w:r>
      <w:r w:rsidR="00313A0A">
        <w:rPr>
          <w:rFonts w:cs="Times New Roman"/>
          <w:szCs w:val="24"/>
        </w:rPr>
        <w:t xml:space="preserve"> it.”</w:t>
      </w:r>
    </w:p>
    <w:p w14:paraId="3E56DB6D" w14:textId="252CC5EE" w:rsidR="0029667C" w:rsidRDefault="0029667C" w:rsidP="007C06A6">
      <w:pPr>
        <w:jc w:val="both"/>
        <w:rPr>
          <w:rFonts w:cs="Times New Roman"/>
          <w:szCs w:val="24"/>
        </w:rPr>
      </w:pPr>
    </w:p>
    <w:p w14:paraId="41B2136D" w14:textId="05B9784C" w:rsidR="0029667C" w:rsidRDefault="0029667C" w:rsidP="007C06A6">
      <w:pPr>
        <w:jc w:val="both"/>
        <w:rPr>
          <w:rFonts w:cs="Times New Roman"/>
          <w:szCs w:val="24"/>
        </w:rPr>
      </w:pPr>
      <w:r>
        <w:rPr>
          <w:rFonts w:cs="Times New Roman"/>
          <w:szCs w:val="24"/>
        </w:rPr>
        <w:t>The church could be in danger of becoming such an organization should the perennial temptations to find better fund</w:t>
      </w:r>
      <w:r w:rsidR="00875F4D">
        <w:rPr>
          <w:rFonts w:cs="Times New Roman"/>
          <w:szCs w:val="24"/>
        </w:rPr>
        <w:t>-</w:t>
      </w:r>
      <w:r>
        <w:rPr>
          <w:rFonts w:cs="Times New Roman"/>
          <w:szCs w:val="24"/>
        </w:rPr>
        <w:t>raising techniques ever overtake our calling to be faithful hears and doers of God’s Word.  Fund-raising has its place within our community.  Money is need</w:t>
      </w:r>
      <w:r w:rsidR="00370865">
        <w:rPr>
          <w:rFonts w:cs="Times New Roman"/>
          <w:szCs w:val="24"/>
        </w:rPr>
        <w:t>ed</w:t>
      </w:r>
      <w:r>
        <w:rPr>
          <w:rFonts w:cs="Times New Roman"/>
          <w:szCs w:val="24"/>
        </w:rPr>
        <w:t xml:space="preserve"> to do good all over our world, and it must be raised or good will not be done.  But our purpose is not to raise money and spend it.</w:t>
      </w:r>
      <w:r w:rsidR="001C08F5">
        <w:rPr>
          <w:rFonts w:cs="Times New Roman"/>
          <w:szCs w:val="24"/>
        </w:rPr>
        <w:t xml:space="preserve">  Our purpose is service, ministry in God’s name.  At the core of things, we are </w:t>
      </w:r>
      <w:r w:rsidR="005E525B">
        <w:rPr>
          <w:rFonts w:cs="Times New Roman"/>
          <w:szCs w:val="24"/>
        </w:rPr>
        <w:t>g</w:t>
      </w:r>
      <w:r w:rsidR="001C08F5">
        <w:rPr>
          <w:rFonts w:cs="Times New Roman"/>
          <w:szCs w:val="24"/>
        </w:rPr>
        <w:t xml:space="preserve">athered together as a community of God’s people to preach Christ and minister in </w:t>
      </w:r>
      <w:r w:rsidR="005E525B">
        <w:rPr>
          <w:rFonts w:cs="Times New Roman"/>
          <w:szCs w:val="24"/>
        </w:rPr>
        <w:t>H</w:t>
      </w:r>
      <w:r w:rsidR="001C08F5">
        <w:rPr>
          <w:rFonts w:cs="Times New Roman"/>
          <w:szCs w:val="24"/>
        </w:rPr>
        <w:t>is name.  Paul called the offering a “ministry,” for that is the only way in which he ever would have involved himself with it.</w:t>
      </w:r>
    </w:p>
    <w:p w14:paraId="3D6FD910" w14:textId="06E70D16" w:rsidR="00875F4D" w:rsidRDefault="00875F4D" w:rsidP="007C06A6">
      <w:pPr>
        <w:jc w:val="both"/>
        <w:rPr>
          <w:rFonts w:cs="Times New Roman"/>
          <w:szCs w:val="24"/>
        </w:rPr>
      </w:pPr>
    </w:p>
    <w:p w14:paraId="68EDC966" w14:textId="44F60EBC" w:rsidR="00875F4D" w:rsidRDefault="00875F4D" w:rsidP="007C06A6">
      <w:pPr>
        <w:jc w:val="both"/>
        <w:rPr>
          <w:rFonts w:cs="Times New Roman"/>
          <w:szCs w:val="24"/>
        </w:rPr>
      </w:pPr>
      <w:r>
        <w:rPr>
          <w:rFonts w:cs="Times New Roman"/>
          <w:szCs w:val="24"/>
        </w:rPr>
        <w:t xml:space="preserve">Later in the same passage, Paul said he hoped the gift the Corinthians had promised would come “not as exaction but as a willing gift.”  Recently one of our </w:t>
      </w:r>
      <w:r w:rsidR="00827DC3">
        <w:rPr>
          <w:rFonts w:cs="Times New Roman"/>
          <w:szCs w:val="24"/>
        </w:rPr>
        <w:t>B</w:t>
      </w:r>
      <w:r>
        <w:rPr>
          <w:rFonts w:cs="Times New Roman"/>
          <w:szCs w:val="24"/>
        </w:rPr>
        <w:t>ible study groups was studying this passage, and they agreed that the word “</w:t>
      </w:r>
      <w:r w:rsidR="00F61983">
        <w:rPr>
          <w:rFonts w:cs="Times New Roman"/>
          <w:szCs w:val="24"/>
        </w:rPr>
        <w:t>exaction</w:t>
      </w:r>
      <w:r>
        <w:rPr>
          <w:rFonts w:cs="Times New Roman"/>
          <w:szCs w:val="24"/>
        </w:rPr>
        <w:t>” was a good one.  It sounds enough like the dentist’s term “extraction</w:t>
      </w:r>
      <w:r w:rsidR="005E525B">
        <w:rPr>
          <w:rFonts w:cs="Times New Roman"/>
          <w:szCs w:val="24"/>
        </w:rPr>
        <w:t>”</w:t>
      </w:r>
      <w:r>
        <w:rPr>
          <w:rFonts w:cs="Times New Roman"/>
          <w:szCs w:val="24"/>
        </w:rPr>
        <w:t xml:space="preserve"> to make Paul’s point even clearer.  Paul wanted no part of an offering that was coerced out of people, an offering that required a good shot of novocaine so that people </w:t>
      </w:r>
      <w:r>
        <w:rPr>
          <w:rFonts w:cs="Times New Roman"/>
          <w:szCs w:val="24"/>
        </w:rPr>
        <w:lastRenderedPageBreak/>
        <w:t xml:space="preserve">wouldn’t holler quite </w:t>
      </w:r>
      <w:r w:rsidR="00F61983">
        <w:rPr>
          <w:rFonts w:cs="Times New Roman"/>
          <w:szCs w:val="24"/>
        </w:rPr>
        <w:t>as</w:t>
      </w:r>
      <w:r>
        <w:rPr>
          <w:rFonts w:cs="Times New Roman"/>
          <w:szCs w:val="24"/>
        </w:rPr>
        <w:t xml:space="preserve"> much as it was yanked out of them.  His interest was in a willing gift, one given in response to the gifts of God and to the need of others.</w:t>
      </w:r>
    </w:p>
    <w:p w14:paraId="797C1015" w14:textId="2781E8A5" w:rsidR="00F61983" w:rsidRDefault="00F61983" w:rsidP="007C06A6">
      <w:pPr>
        <w:jc w:val="both"/>
        <w:rPr>
          <w:rFonts w:cs="Times New Roman"/>
          <w:szCs w:val="24"/>
        </w:rPr>
      </w:pPr>
    </w:p>
    <w:p w14:paraId="3DC6D4E3" w14:textId="39C1E01E" w:rsidR="00F61983" w:rsidRDefault="00F61983" w:rsidP="007C06A6">
      <w:pPr>
        <w:jc w:val="both"/>
        <w:rPr>
          <w:rFonts w:cs="Times New Roman"/>
          <w:szCs w:val="24"/>
        </w:rPr>
      </w:pPr>
      <w:r>
        <w:rPr>
          <w:rFonts w:cs="Times New Roman"/>
          <w:szCs w:val="24"/>
        </w:rPr>
        <w:t>So instead of trying to get Paul to adjust his methods of stewardship, perhaps we should pay attention to the ways Paul went about motivating the Corinthians to respond to God’s gift of grace with their own ministering gifts.</w:t>
      </w:r>
    </w:p>
    <w:p w14:paraId="2B7A4375" w14:textId="793E2802" w:rsidR="00516536" w:rsidRDefault="00516536" w:rsidP="007C06A6">
      <w:pPr>
        <w:jc w:val="both"/>
        <w:rPr>
          <w:rFonts w:cs="Times New Roman"/>
          <w:szCs w:val="24"/>
        </w:rPr>
      </w:pPr>
    </w:p>
    <w:p w14:paraId="6091BF33" w14:textId="62B30E3E" w:rsidR="00FC51AF" w:rsidRDefault="00FC51AF" w:rsidP="007C06A6">
      <w:pPr>
        <w:jc w:val="both"/>
        <w:rPr>
          <w:rFonts w:cs="Times New Roman"/>
          <w:szCs w:val="24"/>
        </w:rPr>
      </w:pPr>
      <w:r>
        <w:rPr>
          <w:rFonts w:cs="Times New Roman"/>
          <w:szCs w:val="24"/>
        </w:rPr>
        <w:t>First, Paul’s appeal was tactful.  While saying “There is really no need for me to write,” he wrote anyway, just as pastors often say, “You</w:t>
      </w:r>
      <w:r w:rsidR="00037D3A">
        <w:rPr>
          <w:rFonts w:cs="Times New Roman"/>
          <w:szCs w:val="24"/>
        </w:rPr>
        <w:t>’ll</w:t>
      </w:r>
      <w:r>
        <w:rPr>
          <w:rFonts w:cs="Times New Roman"/>
          <w:szCs w:val="24"/>
        </w:rPr>
        <w:t xml:space="preserve"> remember the story about…” and then tell it anyway since it is good to be reminded even of the things that are familiar.  Response to God’s grace is a constant need of God’s people, and we need reminding.</w:t>
      </w:r>
    </w:p>
    <w:p w14:paraId="593C8CA0" w14:textId="0D8A5301" w:rsidR="00516536" w:rsidRDefault="00516536" w:rsidP="007C06A6">
      <w:pPr>
        <w:jc w:val="both"/>
        <w:rPr>
          <w:rFonts w:cs="Times New Roman"/>
          <w:szCs w:val="24"/>
        </w:rPr>
      </w:pPr>
    </w:p>
    <w:p w14:paraId="0E9F13B0" w14:textId="5EA619E9" w:rsidR="00FC51AF" w:rsidRDefault="00FC51AF" w:rsidP="007C06A6">
      <w:pPr>
        <w:jc w:val="both"/>
        <w:rPr>
          <w:rFonts w:cs="Times New Roman"/>
          <w:szCs w:val="24"/>
        </w:rPr>
      </w:pPr>
      <w:r>
        <w:rPr>
          <w:rFonts w:cs="Times New Roman"/>
          <w:szCs w:val="24"/>
        </w:rPr>
        <w:t>His appeal was also positive.  “I know that you are willing to help.  I boast about you to the people of Macedonia.”  Paul was confident in the strength that God could give to the Corinthians, just as I am confident of the strength that God is ready to give us.  Our church is engaged in countless acts of wonderful ministry, and I boast to my colleagues in the ministry about this church all the time.  It is a foundation upon which we can build, and God is ready to give the energy supplied in our response.</w:t>
      </w:r>
    </w:p>
    <w:p w14:paraId="253CEFD0" w14:textId="2DC8D52E" w:rsidR="00220B79" w:rsidRDefault="00220B79" w:rsidP="007C06A6">
      <w:pPr>
        <w:jc w:val="both"/>
        <w:rPr>
          <w:rFonts w:cs="Times New Roman"/>
          <w:szCs w:val="24"/>
        </w:rPr>
      </w:pPr>
    </w:p>
    <w:p w14:paraId="0CA71EA7" w14:textId="7FEED94B" w:rsidR="00220B79" w:rsidRDefault="00220B79" w:rsidP="007C06A6">
      <w:pPr>
        <w:jc w:val="both"/>
        <w:rPr>
          <w:rFonts w:cs="Times New Roman"/>
          <w:szCs w:val="24"/>
        </w:rPr>
      </w:pPr>
      <w:r>
        <w:rPr>
          <w:rFonts w:cs="Times New Roman"/>
          <w:szCs w:val="24"/>
        </w:rPr>
        <w:t>Moreover, Paul’s appeal was honest.  What Paul said about the Macedonians and the Corinthians was true.  Knowing of the strengths of the other, each could be stimulated to renewed strength of purpose.  The Macedonians were prepared to give in spite of their poverty.  The Corinthians expressed their willingness to take part in the offering before anyone else.  These were strengths worth building on.  This approach was so typical of Paul.  He would not lif</w:t>
      </w:r>
      <w:r w:rsidR="002F6C3D">
        <w:rPr>
          <w:rFonts w:cs="Times New Roman"/>
          <w:szCs w:val="24"/>
        </w:rPr>
        <w:t>t</w:t>
      </w:r>
      <w:r>
        <w:rPr>
          <w:rFonts w:cs="Times New Roman"/>
          <w:szCs w:val="24"/>
        </w:rPr>
        <w:t xml:space="preserve"> up weakness in order to criticize one church to another; he lifted up strengths in order to praise one church to another.  It’s not a bad idea to try as we look around our own church for the many strengths that can serve as an inspiration to others as well as to ourselves.</w:t>
      </w:r>
    </w:p>
    <w:p w14:paraId="5E00115D" w14:textId="43A6FC3E" w:rsidR="00A403D7" w:rsidRDefault="00A403D7" w:rsidP="007C06A6">
      <w:pPr>
        <w:jc w:val="both"/>
        <w:rPr>
          <w:rFonts w:cs="Times New Roman"/>
          <w:szCs w:val="24"/>
        </w:rPr>
      </w:pPr>
    </w:p>
    <w:p w14:paraId="7827C018" w14:textId="117E0F37" w:rsidR="00A403D7" w:rsidRDefault="00A403D7" w:rsidP="007C06A6">
      <w:pPr>
        <w:jc w:val="both"/>
        <w:rPr>
          <w:rFonts w:cs="Times New Roman"/>
          <w:szCs w:val="24"/>
        </w:rPr>
      </w:pPr>
      <w:r>
        <w:rPr>
          <w:rFonts w:cs="Times New Roman"/>
          <w:szCs w:val="24"/>
        </w:rPr>
        <w:t>Finally, Paul appeal was direct.  Paul spoke to the heart of the matter, to people’s basic commitment to Jesus Christ.  He wasn’t just preaching; he was “meddling,” speaking to the core of our values.</w:t>
      </w:r>
    </w:p>
    <w:p w14:paraId="2C1A6D73" w14:textId="0CE59EA9" w:rsidR="00A403D7" w:rsidRDefault="00A403D7" w:rsidP="007C06A6">
      <w:pPr>
        <w:jc w:val="both"/>
        <w:rPr>
          <w:rFonts w:cs="Times New Roman"/>
          <w:szCs w:val="24"/>
        </w:rPr>
      </w:pPr>
    </w:p>
    <w:p w14:paraId="6004709D" w14:textId="599E9BF9" w:rsidR="00A403D7" w:rsidRDefault="00A403D7" w:rsidP="007C06A6">
      <w:pPr>
        <w:jc w:val="both"/>
        <w:rPr>
          <w:rFonts w:cs="Times New Roman"/>
          <w:szCs w:val="24"/>
        </w:rPr>
      </w:pPr>
      <w:r>
        <w:rPr>
          <w:rFonts w:cs="Times New Roman"/>
          <w:szCs w:val="24"/>
        </w:rPr>
        <w:t>In many churches, stewardship programming follows this patter</w:t>
      </w:r>
      <w:r w:rsidR="005E525B">
        <w:rPr>
          <w:rFonts w:cs="Times New Roman"/>
          <w:szCs w:val="24"/>
        </w:rPr>
        <w:t>n</w:t>
      </w:r>
      <w:r>
        <w:rPr>
          <w:rFonts w:cs="Times New Roman"/>
          <w:szCs w:val="24"/>
        </w:rPr>
        <w:t>:</w:t>
      </w:r>
    </w:p>
    <w:p w14:paraId="3FE6CB5A" w14:textId="014C0799" w:rsidR="00A403D7" w:rsidRPr="00A403D7" w:rsidRDefault="00A403D7" w:rsidP="00A403D7">
      <w:pPr>
        <w:pStyle w:val="ListParagraph"/>
        <w:numPr>
          <w:ilvl w:val="0"/>
          <w:numId w:val="1"/>
        </w:numPr>
        <w:jc w:val="both"/>
        <w:rPr>
          <w:rFonts w:cs="Times New Roman"/>
          <w:szCs w:val="24"/>
        </w:rPr>
      </w:pPr>
      <w:r w:rsidRPr="00A403D7">
        <w:rPr>
          <w:rFonts w:cs="Times New Roman"/>
          <w:szCs w:val="24"/>
        </w:rPr>
        <w:t>The committee is organized and meets regularly;</w:t>
      </w:r>
    </w:p>
    <w:p w14:paraId="5CCC399E" w14:textId="2290BF56" w:rsidR="00A403D7" w:rsidRPr="00A403D7" w:rsidRDefault="00A403D7" w:rsidP="00A403D7">
      <w:pPr>
        <w:pStyle w:val="ListParagraph"/>
        <w:numPr>
          <w:ilvl w:val="0"/>
          <w:numId w:val="1"/>
        </w:numPr>
        <w:jc w:val="both"/>
        <w:rPr>
          <w:rFonts w:cs="Times New Roman"/>
          <w:szCs w:val="24"/>
        </w:rPr>
      </w:pPr>
      <w:r w:rsidRPr="00A403D7">
        <w:rPr>
          <w:rFonts w:cs="Times New Roman"/>
          <w:szCs w:val="24"/>
        </w:rPr>
        <w:t>Assignments are made and carried out;</w:t>
      </w:r>
    </w:p>
    <w:p w14:paraId="2609185E" w14:textId="00808EDE" w:rsidR="00A403D7" w:rsidRPr="00A403D7" w:rsidRDefault="00A403D7" w:rsidP="00A403D7">
      <w:pPr>
        <w:pStyle w:val="ListParagraph"/>
        <w:numPr>
          <w:ilvl w:val="0"/>
          <w:numId w:val="1"/>
        </w:numPr>
        <w:jc w:val="both"/>
        <w:rPr>
          <w:rFonts w:cs="Times New Roman"/>
          <w:szCs w:val="24"/>
        </w:rPr>
      </w:pPr>
      <w:r w:rsidRPr="00A403D7">
        <w:rPr>
          <w:rFonts w:cs="Times New Roman"/>
          <w:szCs w:val="24"/>
        </w:rPr>
        <w:t>Budgets are developed;</w:t>
      </w:r>
    </w:p>
    <w:p w14:paraId="5EF5946B" w14:textId="26FA90B3" w:rsidR="00A403D7" w:rsidRPr="00A403D7" w:rsidRDefault="00A403D7" w:rsidP="00A403D7">
      <w:pPr>
        <w:pStyle w:val="ListParagraph"/>
        <w:numPr>
          <w:ilvl w:val="0"/>
          <w:numId w:val="1"/>
        </w:numPr>
        <w:jc w:val="both"/>
        <w:rPr>
          <w:rFonts w:cs="Times New Roman"/>
          <w:szCs w:val="24"/>
        </w:rPr>
      </w:pPr>
      <w:r w:rsidRPr="00A403D7">
        <w:rPr>
          <w:rFonts w:cs="Times New Roman"/>
          <w:szCs w:val="24"/>
        </w:rPr>
        <w:t>The ministry of the church is interpreted</w:t>
      </w:r>
      <w:r w:rsidR="00BC7A24">
        <w:rPr>
          <w:rFonts w:cs="Times New Roman"/>
          <w:szCs w:val="24"/>
        </w:rPr>
        <w:t>;</w:t>
      </w:r>
    </w:p>
    <w:p w14:paraId="28CF6D13" w14:textId="382270A4" w:rsidR="00A403D7" w:rsidRPr="00A403D7" w:rsidRDefault="00A403D7" w:rsidP="00A403D7">
      <w:pPr>
        <w:pStyle w:val="ListParagraph"/>
        <w:numPr>
          <w:ilvl w:val="0"/>
          <w:numId w:val="1"/>
        </w:numPr>
        <w:jc w:val="both"/>
        <w:rPr>
          <w:rFonts w:cs="Times New Roman"/>
          <w:szCs w:val="24"/>
        </w:rPr>
      </w:pPr>
      <w:r w:rsidRPr="00A403D7">
        <w:rPr>
          <w:rFonts w:cs="Times New Roman"/>
          <w:szCs w:val="24"/>
        </w:rPr>
        <w:t>Sermons on stewardship are preached;</w:t>
      </w:r>
    </w:p>
    <w:p w14:paraId="1C480418" w14:textId="0ABD7C30" w:rsidR="00A403D7" w:rsidRPr="00A403D7" w:rsidRDefault="00A403D7" w:rsidP="00A403D7">
      <w:pPr>
        <w:pStyle w:val="ListParagraph"/>
        <w:numPr>
          <w:ilvl w:val="0"/>
          <w:numId w:val="1"/>
        </w:numPr>
        <w:jc w:val="both"/>
        <w:rPr>
          <w:rFonts w:cs="Times New Roman"/>
          <w:szCs w:val="24"/>
        </w:rPr>
      </w:pPr>
      <w:r w:rsidRPr="00A403D7">
        <w:rPr>
          <w:rFonts w:cs="Times New Roman"/>
          <w:szCs w:val="24"/>
        </w:rPr>
        <w:t>Challenges are extended</w:t>
      </w:r>
      <w:r w:rsidR="005E525B">
        <w:rPr>
          <w:rFonts w:cs="Times New Roman"/>
          <w:szCs w:val="24"/>
        </w:rPr>
        <w:t>.</w:t>
      </w:r>
    </w:p>
    <w:p w14:paraId="1991BCD5" w14:textId="77777777" w:rsidR="007C06A6" w:rsidRDefault="007C06A6" w:rsidP="007C06A6">
      <w:pPr>
        <w:shd w:val="clear" w:color="auto" w:fill="FFFFFF"/>
        <w:textAlignment w:val="baseline"/>
        <w:outlineLvl w:val="1"/>
        <w:rPr>
          <w:rFonts w:eastAsia="Times New Roman" w:cs="Times New Roman"/>
          <w:szCs w:val="24"/>
        </w:rPr>
      </w:pPr>
    </w:p>
    <w:p w14:paraId="07060828" w14:textId="24AC4CF7" w:rsidR="00380B16" w:rsidRDefault="00A403D7" w:rsidP="00A403D7">
      <w:pPr>
        <w:jc w:val="both"/>
      </w:pPr>
      <w:r>
        <w:t>This looks like a complete stewardship program, but one crucial element is missing.  In some fashion, we must be confronted with an inescapable decision about personal commitment.  As someone notes, “to inform and nurture the people of God without confronting them with the cost of discipleship is to show ourselves as poor stewards.”  This is no less the case in stewardship than it is in our decision to follow Jesus.  At some point, someone has said to us, “Who is your Lord and Savior?”</w:t>
      </w:r>
    </w:p>
    <w:p w14:paraId="011152E9" w14:textId="10A66A72" w:rsidR="00A403D7" w:rsidRDefault="00A403D7" w:rsidP="00A403D7">
      <w:pPr>
        <w:jc w:val="both"/>
      </w:pPr>
    </w:p>
    <w:p w14:paraId="5B4E5AED" w14:textId="4D52A482" w:rsidR="00A403D7" w:rsidRDefault="00A403D7" w:rsidP="00A403D7">
      <w:pPr>
        <w:jc w:val="both"/>
      </w:pPr>
      <w:r>
        <w:lastRenderedPageBreak/>
        <w:t>Paul’s appeal called for faithful gifts, heartfelt gifts, not guilt-</w:t>
      </w:r>
      <w:r w:rsidR="004C63A7">
        <w:t>driven</w:t>
      </w:r>
      <w:r>
        <w:t xml:space="preserve"> gifts.  God accepts our gifts not as an exaction</w:t>
      </w:r>
      <w:r w:rsidR="008F3797">
        <w:t xml:space="preserve">—or </w:t>
      </w:r>
      <w:r>
        <w:t xml:space="preserve">an </w:t>
      </w:r>
      <w:r w:rsidR="004C63A7">
        <w:t>extraction! —</w:t>
      </w:r>
      <w:r>
        <w:t xml:space="preserve">on the basis of what we have to give, not on what we don’t have.  That is how it must be with our pledge commitment.  The only really driving force comes </w:t>
      </w:r>
      <w:r w:rsidR="008F3797">
        <w:t>from within, inasmuch as the love of Christ claims and directs us.</w:t>
      </w:r>
    </w:p>
    <w:p w14:paraId="23DFE2E9" w14:textId="5F10B74B" w:rsidR="008F3797" w:rsidRDefault="008F3797" w:rsidP="00A403D7">
      <w:pPr>
        <w:jc w:val="both"/>
      </w:pPr>
    </w:p>
    <w:p w14:paraId="1F54B05C" w14:textId="18013423" w:rsidR="008F3797" w:rsidRDefault="008F3797" w:rsidP="00A403D7">
      <w:pPr>
        <w:jc w:val="both"/>
      </w:pPr>
      <w:r>
        <w:t>This day, and in the days to come, we are a called people, called to respond to the gracious love of Christ with hearts, minds, hands, and yes, even checkbooks open to the leading of His Lordship.  Let us give thanks and praise to God for His inexpressible gift.</w:t>
      </w:r>
    </w:p>
    <w:p w14:paraId="0139D2E6" w14:textId="78A6B646" w:rsidR="008F3797" w:rsidRDefault="008F3797" w:rsidP="00A403D7">
      <w:pPr>
        <w:jc w:val="both"/>
      </w:pPr>
    </w:p>
    <w:p w14:paraId="2EAB9EA1" w14:textId="77777777" w:rsidR="004F7E75" w:rsidRDefault="004F7E75" w:rsidP="00A403D7">
      <w:pPr>
        <w:jc w:val="both"/>
      </w:pPr>
    </w:p>
    <w:p w14:paraId="4ED4B328" w14:textId="0CCB46C0" w:rsidR="008F3797" w:rsidRDefault="004F7E75" w:rsidP="00A403D7">
      <w:pPr>
        <w:jc w:val="both"/>
      </w:pPr>
      <w:r>
        <w:rPr>
          <w:color w:val="000000"/>
          <w:sz w:val="27"/>
          <w:szCs w:val="27"/>
        </w:rPr>
        <w:t>“Not as an Exaction” reproduced by permission from </w:t>
      </w:r>
      <w:r>
        <w:rPr>
          <w:i/>
          <w:iCs/>
          <w:color w:val="000000"/>
          <w:sz w:val="27"/>
          <w:szCs w:val="27"/>
        </w:rPr>
        <w:t>Speaking of Stewardship: Model Sermons on Money and Possessions</w:t>
      </w:r>
      <w:r>
        <w:rPr>
          <w:color w:val="000000"/>
          <w:sz w:val="27"/>
          <w:szCs w:val="27"/>
        </w:rPr>
        <w:t>, edited by William G. Carter. To purchase from the PC(USA) store, visit </w:t>
      </w:r>
      <w:hyperlink r:id="rId7" w:tgtFrame="_blank" w:history="1">
        <w:r w:rsidRPr="004F7E75">
          <w:rPr>
            <w:rStyle w:val="Hyperlink"/>
            <w:color w:val="auto"/>
            <w:sz w:val="27"/>
            <w:szCs w:val="27"/>
            <w:u w:val="none"/>
          </w:rPr>
          <w:t>www.pcusastore.com</w:t>
        </w:r>
      </w:hyperlink>
      <w:r>
        <w:rPr>
          <w:color w:val="000000"/>
          <w:sz w:val="27"/>
          <w:szCs w:val="27"/>
        </w:rPr>
        <w:t> at call (800) 533-4371.</w:t>
      </w:r>
    </w:p>
    <w:sectPr w:rsidR="008F379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A785B" w14:textId="77777777" w:rsidR="00555C1C" w:rsidRDefault="00555C1C" w:rsidP="00A403D7">
      <w:r>
        <w:separator/>
      </w:r>
    </w:p>
  </w:endnote>
  <w:endnote w:type="continuationSeparator" w:id="0">
    <w:p w14:paraId="032C46D2" w14:textId="77777777" w:rsidR="00555C1C" w:rsidRDefault="00555C1C" w:rsidP="00A4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0498639"/>
      <w:docPartObj>
        <w:docPartGallery w:val="Page Numbers (Bottom of Page)"/>
        <w:docPartUnique/>
      </w:docPartObj>
    </w:sdtPr>
    <w:sdtEndPr>
      <w:rPr>
        <w:noProof/>
      </w:rPr>
    </w:sdtEndPr>
    <w:sdtContent>
      <w:p w14:paraId="2A1D9C94" w14:textId="763FCD6F" w:rsidR="00A403D7" w:rsidRDefault="00A403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5B408A" w14:textId="77777777" w:rsidR="00A403D7" w:rsidRDefault="00A40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84096" w14:textId="77777777" w:rsidR="00555C1C" w:rsidRDefault="00555C1C" w:rsidP="00A403D7">
      <w:r>
        <w:separator/>
      </w:r>
    </w:p>
  </w:footnote>
  <w:footnote w:type="continuationSeparator" w:id="0">
    <w:p w14:paraId="69A575E5" w14:textId="77777777" w:rsidR="00555C1C" w:rsidRDefault="00555C1C" w:rsidP="00A40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6A2EF8"/>
    <w:multiLevelType w:val="hybridMultilevel"/>
    <w:tmpl w:val="4EBAA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6A6"/>
    <w:rsid w:val="00022EFC"/>
    <w:rsid w:val="00037D3A"/>
    <w:rsid w:val="0012306A"/>
    <w:rsid w:val="00136FF8"/>
    <w:rsid w:val="001778C7"/>
    <w:rsid w:val="001C08F5"/>
    <w:rsid w:val="00220B79"/>
    <w:rsid w:val="00283ACE"/>
    <w:rsid w:val="0029667C"/>
    <w:rsid w:val="002D3332"/>
    <w:rsid w:val="002F6C3D"/>
    <w:rsid w:val="00313A0A"/>
    <w:rsid w:val="00370865"/>
    <w:rsid w:val="00380B16"/>
    <w:rsid w:val="004C63A7"/>
    <w:rsid w:val="004F7E75"/>
    <w:rsid w:val="00516536"/>
    <w:rsid w:val="00530684"/>
    <w:rsid w:val="00555C1C"/>
    <w:rsid w:val="005B63AA"/>
    <w:rsid w:val="005D03AB"/>
    <w:rsid w:val="005D4174"/>
    <w:rsid w:val="005E525B"/>
    <w:rsid w:val="0076468F"/>
    <w:rsid w:val="007733BB"/>
    <w:rsid w:val="007C06A6"/>
    <w:rsid w:val="00827DC3"/>
    <w:rsid w:val="00875F4D"/>
    <w:rsid w:val="008F3797"/>
    <w:rsid w:val="00A403D7"/>
    <w:rsid w:val="00A97843"/>
    <w:rsid w:val="00B442BE"/>
    <w:rsid w:val="00BC7A24"/>
    <w:rsid w:val="00E55BA5"/>
    <w:rsid w:val="00EB3653"/>
    <w:rsid w:val="00EC3C45"/>
    <w:rsid w:val="00F52FF7"/>
    <w:rsid w:val="00F61983"/>
    <w:rsid w:val="00FC5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060D2"/>
  <w15:chartTrackingRefBased/>
  <w15:docId w15:val="{9CB6728F-182F-4C1F-8601-76A1203E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6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3D7"/>
    <w:pPr>
      <w:ind w:left="720"/>
      <w:contextualSpacing/>
    </w:pPr>
  </w:style>
  <w:style w:type="paragraph" w:styleId="Header">
    <w:name w:val="header"/>
    <w:basedOn w:val="Normal"/>
    <w:link w:val="HeaderChar"/>
    <w:uiPriority w:val="99"/>
    <w:unhideWhenUsed/>
    <w:rsid w:val="00A403D7"/>
    <w:pPr>
      <w:tabs>
        <w:tab w:val="center" w:pos="4680"/>
        <w:tab w:val="right" w:pos="9360"/>
      </w:tabs>
    </w:pPr>
  </w:style>
  <w:style w:type="character" w:customStyle="1" w:styleId="HeaderChar">
    <w:name w:val="Header Char"/>
    <w:basedOn w:val="DefaultParagraphFont"/>
    <w:link w:val="Header"/>
    <w:uiPriority w:val="99"/>
    <w:rsid w:val="00A403D7"/>
  </w:style>
  <w:style w:type="paragraph" w:styleId="Footer">
    <w:name w:val="footer"/>
    <w:basedOn w:val="Normal"/>
    <w:link w:val="FooterChar"/>
    <w:uiPriority w:val="99"/>
    <w:unhideWhenUsed/>
    <w:rsid w:val="00A403D7"/>
    <w:pPr>
      <w:tabs>
        <w:tab w:val="center" w:pos="4680"/>
        <w:tab w:val="right" w:pos="9360"/>
      </w:tabs>
    </w:pPr>
  </w:style>
  <w:style w:type="character" w:customStyle="1" w:styleId="FooterChar">
    <w:name w:val="Footer Char"/>
    <w:basedOn w:val="DefaultParagraphFont"/>
    <w:link w:val="Footer"/>
    <w:uiPriority w:val="99"/>
    <w:rsid w:val="00A403D7"/>
  </w:style>
  <w:style w:type="character" w:styleId="Hyperlink">
    <w:name w:val="Hyperlink"/>
    <w:basedOn w:val="DefaultParagraphFont"/>
    <w:uiPriority w:val="99"/>
    <w:semiHidden/>
    <w:unhideWhenUsed/>
    <w:rsid w:val="004F7E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5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cusasto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4</Pages>
  <Words>1592</Words>
  <Characters>9080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22</cp:revision>
  <cp:lastPrinted>2020-01-07T15:24:00Z</cp:lastPrinted>
  <dcterms:created xsi:type="dcterms:W3CDTF">2019-11-22T16:30:00Z</dcterms:created>
  <dcterms:modified xsi:type="dcterms:W3CDTF">2020-01-13T01:18:00Z</dcterms:modified>
</cp:coreProperties>
</file>